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F717" w14:textId="24D0DF8C" w:rsidR="00EF73A6" w:rsidRPr="005A5F7E" w:rsidRDefault="00A205B9" w:rsidP="0001235D">
      <w:pPr>
        <w:pStyle w:val="StandardWeb"/>
        <w:spacing w:before="0" w:beforeAutospacing="0" w:after="0" w:afterAutospacing="0" w:line="360" w:lineRule="auto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5A5F7E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Lust auf gute Laune?</w:t>
      </w:r>
    </w:p>
    <w:p w14:paraId="1B2CC12D" w14:textId="56E6E53C" w:rsidR="005A5F7E" w:rsidRPr="005A5F7E" w:rsidRDefault="005A5F7E" w:rsidP="0001235D">
      <w:pPr>
        <w:pStyle w:val="StandardWeb"/>
        <w:spacing w:before="0" w:beforeAutospacing="0" w:after="0" w:afterAutospacing="0" w:line="360" w:lineRule="auto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5A5F7E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True </w:t>
      </w:r>
      <w:proofErr w:type="spellStart"/>
      <w:r w:rsidRPr="005A5F7E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Joy</w:t>
      </w:r>
      <w:r w:rsidRPr="00B63F34">
        <w:rPr>
          <w:rFonts w:ascii="Arial" w:eastAsiaTheme="minorHAnsi" w:hAnsi="Arial" w:cs="Arial"/>
          <w:b/>
          <w:bCs/>
          <w:sz w:val="28"/>
          <w:szCs w:val="28"/>
          <w:vertAlign w:val="superscript"/>
          <w:lang w:eastAsia="en-US"/>
        </w:rPr>
        <w:t>TM</w:t>
      </w:r>
      <w:proofErr w:type="spellEnd"/>
      <w:r w:rsidRPr="005A5F7E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, die </w:t>
      </w:r>
      <w:proofErr w:type="spellStart"/>
      <w:r w:rsidRPr="005A5F7E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Sikkens</w:t>
      </w:r>
      <w:proofErr w:type="spellEnd"/>
      <w:r w:rsidRPr="005A5F7E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 Farbe des Jahres 2025, bringt </w:t>
      </w:r>
      <w:r w:rsidR="00146689">
        <w:rPr>
          <w:rFonts w:ascii="Arial" w:eastAsiaTheme="minorHAnsi" w:hAnsi="Arial" w:cs="Arial"/>
          <w:b/>
          <w:bCs/>
          <w:sz w:val="28"/>
          <w:szCs w:val="28"/>
          <w:lang w:eastAsia="en-US"/>
        </w:rPr>
        <w:t xml:space="preserve">pure </w:t>
      </w:r>
      <w:r w:rsidRPr="005A5F7E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Freude an deine Wand!</w:t>
      </w:r>
    </w:p>
    <w:p w14:paraId="5469F263" w14:textId="77777777" w:rsidR="00067734" w:rsidRPr="00013C1C" w:rsidRDefault="00067734" w:rsidP="0001235D">
      <w:pPr>
        <w:pStyle w:val="StandardWeb"/>
        <w:spacing w:before="0" w:beforeAutospacing="0" w:after="0" w:afterAutospacing="0" w:line="360" w:lineRule="auto"/>
        <w:rPr>
          <w:rFonts w:ascii="Arial" w:hAnsi="Arial" w:cs="Arial"/>
          <w:b/>
          <w:sz w:val="20"/>
          <w:szCs w:val="20"/>
        </w:rPr>
      </w:pPr>
    </w:p>
    <w:p w14:paraId="4D37C22A" w14:textId="3F8BFF7D" w:rsidR="00067734" w:rsidRPr="00013C1C" w:rsidRDefault="00067734" w:rsidP="00067734">
      <w:pPr>
        <w:spacing w:line="36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Die </w:t>
      </w:r>
      <w:proofErr w:type="spellStart"/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>Sikkens</w:t>
      </w:r>
      <w:proofErr w:type="spellEnd"/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A5F7E">
        <w:rPr>
          <w:rFonts w:ascii="Arial" w:hAnsi="Arial" w:cs="Arial"/>
          <w:b/>
          <w:bCs/>
          <w:color w:val="000000" w:themeColor="text1"/>
          <w:sz w:val="20"/>
          <w:szCs w:val="20"/>
        </w:rPr>
        <w:t>Trendfarben</w:t>
      </w:r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2025 umfassen 28 belebende, kraftvolle und ruhige Farbtöne, die dein Zuhause mit kreativer Energie, Optimismus, Stolz und Fantasie </w:t>
      </w:r>
      <w:proofErr w:type="spellStart"/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>erfüllen</w:t>
      </w:r>
      <w:proofErr w:type="spellEnd"/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Sie ermuntern dich, bei der Farbgestaltung selbstbewusst zu experimentieren und so Räume zu schaffen, die auf deine ganz persönlichen </w:t>
      </w:r>
      <w:proofErr w:type="spellStart"/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>Bedürfnisse</w:t>
      </w:r>
      <w:proofErr w:type="spellEnd"/>
      <w:r w:rsidRPr="00013C1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zugeschnitten sind.</w:t>
      </w:r>
    </w:p>
    <w:p w14:paraId="77A8BC91" w14:textId="77777777" w:rsidR="00013C1C" w:rsidRDefault="00013C1C" w:rsidP="00A205B9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8A25752" w14:textId="4F19F4E1" w:rsidR="00013C1C" w:rsidRDefault="00A205B9" w:rsidP="00013C1C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6689">
        <w:rPr>
          <w:rFonts w:ascii="Arial" w:hAnsi="Arial" w:cs="Arial"/>
          <w:b/>
          <w:bCs/>
          <w:color w:val="000000" w:themeColor="text1"/>
          <w:sz w:val="20"/>
          <w:szCs w:val="20"/>
        </w:rPr>
        <w:t>TRUE JOY</w:t>
      </w:r>
      <w:r w:rsidRPr="00146689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</w:rPr>
        <w:t>TM</w:t>
      </w:r>
      <w:r w:rsidR="005A5F7E">
        <w:rPr>
          <w:rFonts w:ascii="Arial" w:hAnsi="Arial" w:cs="Arial"/>
          <w:color w:val="000000" w:themeColor="text1"/>
          <w:sz w:val="20"/>
          <w:szCs w:val="20"/>
        </w:rPr>
        <w:t xml:space="preserve"> ist ein lebhaftes Gelb, das als eigenständige Farbe oder als Akzentfarbe die </w:t>
      </w:r>
      <w:r w:rsidR="00146689">
        <w:rPr>
          <w:rFonts w:ascii="Arial" w:hAnsi="Arial" w:cs="Arial"/>
          <w:color w:val="000000" w:themeColor="text1"/>
          <w:sz w:val="20"/>
          <w:szCs w:val="20"/>
        </w:rPr>
        <w:t xml:space="preserve">anderen Töne aus den </w:t>
      </w:r>
      <w:r w:rsidR="005A5F7E">
        <w:rPr>
          <w:rFonts w:ascii="Arial" w:hAnsi="Arial" w:cs="Arial"/>
          <w:color w:val="000000" w:themeColor="text1"/>
          <w:sz w:val="20"/>
          <w:szCs w:val="20"/>
        </w:rPr>
        <w:t>drei Trendpaletten</w:t>
      </w:r>
      <w:r w:rsidR="00146689">
        <w:rPr>
          <w:rFonts w:ascii="Arial" w:hAnsi="Arial" w:cs="Arial"/>
          <w:color w:val="000000" w:themeColor="text1"/>
          <w:sz w:val="20"/>
          <w:szCs w:val="20"/>
        </w:rPr>
        <w:t xml:space="preserve"> ergänzt.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Die </w:t>
      </w:r>
      <w:proofErr w:type="spellStart"/>
      <w:r w:rsidR="00013C1C" w:rsidRPr="00146689">
        <w:rPr>
          <w:rFonts w:ascii="Arial" w:hAnsi="Arial" w:cs="Arial"/>
          <w:b/>
          <w:bCs/>
          <w:color w:val="000000" w:themeColor="text1"/>
          <w:sz w:val="20"/>
          <w:szCs w:val="20"/>
        </w:rPr>
        <w:t>Bold</w:t>
      </w:r>
      <w:proofErr w:type="spellEnd"/>
      <w:r w:rsidR="00013C1C" w:rsidRPr="001466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Colours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 schaffen ein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Zuhause, das uns ermutigt, Neues zu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entdecken. Die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kräftigen Farben der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Trendpalette strahlen Spontaneität und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Energie aus, die hellen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Neutrals</w:t>
      </w:r>
      <w:proofErr w:type="spellEnd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 bilden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den perfekten Hintergrund </w:t>
      </w:r>
      <w:proofErr w:type="spellStart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für</w:t>
      </w:r>
      <w:proofErr w:type="spellEnd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 mutige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Farbakzente.</w:t>
      </w:r>
      <w:r w:rsidR="00013C1C" w:rsidRPr="00013C1C"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Mit Farbtönen, die an Materialien wie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Metall, Holz und Lehm erinnern, sind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die </w:t>
      </w:r>
      <w:r w:rsidR="00013C1C" w:rsidRPr="00146689">
        <w:rPr>
          <w:rFonts w:ascii="Arial" w:hAnsi="Arial" w:cs="Arial"/>
          <w:b/>
          <w:bCs/>
          <w:color w:val="000000" w:themeColor="text1"/>
          <w:sz w:val="20"/>
          <w:szCs w:val="20"/>
        </w:rPr>
        <w:t>Human Colours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 eine Hommage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an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das Handwerk und seine Traditionen.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Die </w:t>
      </w:r>
      <w:proofErr w:type="spellStart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natürlichen</w:t>
      </w:r>
      <w:proofErr w:type="spellEnd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 Töne bringen Wärme,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Kreativität und den Charme des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Unvollkommenen in dein Zuhause.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Gewürze</w:t>
      </w:r>
      <w:proofErr w:type="spellEnd"/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 bestechen nicht nur durch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ihren Duft, sondern auch durch ihre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Farbigkeit. Dieser kulturelle Reichtum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aus aller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Welt findet sich in den </w:t>
      </w:r>
      <w:proofErr w:type="spellStart"/>
      <w:r w:rsidR="00013C1C" w:rsidRPr="00146689">
        <w:rPr>
          <w:rFonts w:ascii="Arial" w:hAnsi="Arial" w:cs="Arial"/>
          <w:b/>
          <w:bCs/>
          <w:color w:val="000000" w:themeColor="text1"/>
          <w:sz w:val="20"/>
          <w:szCs w:val="20"/>
        </w:rPr>
        <w:t>Proud</w:t>
      </w:r>
      <w:proofErr w:type="spellEnd"/>
      <w:r w:rsidR="00013C1C" w:rsidRPr="001466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Colours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 xml:space="preserve"> wieder. Die warmen Farbtöne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schaffen ein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Zuhause, das unsere</w:t>
      </w:r>
      <w:r w:rsidR="00013C1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13C1C" w:rsidRPr="00013C1C">
        <w:rPr>
          <w:rFonts w:ascii="Arial" w:hAnsi="Arial" w:cs="Arial"/>
          <w:color w:val="000000" w:themeColor="text1"/>
          <w:sz w:val="20"/>
          <w:szCs w:val="20"/>
        </w:rPr>
        <w:t>Wurzeln widerspiegelt.</w:t>
      </w:r>
    </w:p>
    <w:p w14:paraId="1E614D72" w14:textId="7432C640" w:rsidR="00067734" w:rsidRPr="00013C1C" w:rsidRDefault="00013C1C" w:rsidP="00013C1C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br/>
      </w:r>
      <w:r w:rsidR="00067734" w:rsidRPr="00013C1C">
        <w:rPr>
          <w:rFonts w:ascii="Arial" w:hAnsi="Arial" w:cs="Arial"/>
          <w:sz w:val="20"/>
          <w:szCs w:val="20"/>
        </w:rPr>
        <w:t xml:space="preserve">Mit den </w:t>
      </w:r>
      <w:r w:rsidR="00067734" w:rsidRPr="00146689">
        <w:rPr>
          <w:rFonts w:ascii="Arial" w:hAnsi="Arial" w:cs="Arial"/>
          <w:b/>
          <w:bCs/>
          <w:sz w:val="20"/>
          <w:szCs w:val="20"/>
        </w:rPr>
        <w:t>Alpha Innenwandfarben</w:t>
      </w:r>
      <w:r w:rsidR="00067734" w:rsidRPr="00013C1C">
        <w:rPr>
          <w:rFonts w:ascii="Arial" w:hAnsi="Arial" w:cs="Arial"/>
          <w:sz w:val="20"/>
          <w:szCs w:val="20"/>
        </w:rPr>
        <w:t xml:space="preserve"> und den </w:t>
      </w:r>
      <w:proofErr w:type="spellStart"/>
      <w:r w:rsidR="00067734" w:rsidRPr="00146689">
        <w:rPr>
          <w:rFonts w:ascii="Arial" w:hAnsi="Arial" w:cs="Arial"/>
          <w:b/>
          <w:bCs/>
          <w:sz w:val="20"/>
          <w:szCs w:val="20"/>
        </w:rPr>
        <w:t>Rubbol</w:t>
      </w:r>
      <w:proofErr w:type="spellEnd"/>
      <w:r w:rsidR="00067734" w:rsidRPr="00146689">
        <w:rPr>
          <w:rFonts w:ascii="Arial" w:hAnsi="Arial" w:cs="Arial"/>
          <w:b/>
          <w:bCs/>
          <w:sz w:val="20"/>
          <w:szCs w:val="20"/>
        </w:rPr>
        <w:t xml:space="preserve"> Lacken</w:t>
      </w:r>
      <w:r w:rsidR="00067734" w:rsidRPr="00013C1C">
        <w:rPr>
          <w:rFonts w:ascii="Arial" w:hAnsi="Arial" w:cs="Arial"/>
          <w:sz w:val="20"/>
          <w:szCs w:val="20"/>
        </w:rPr>
        <w:t xml:space="preserve"> </w:t>
      </w:r>
      <w:r w:rsidR="00146689">
        <w:rPr>
          <w:rFonts w:ascii="Arial" w:hAnsi="Arial" w:cs="Arial"/>
          <w:sz w:val="20"/>
          <w:szCs w:val="20"/>
        </w:rPr>
        <w:t xml:space="preserve">von </w:t>
      </w:r>
      <w:proofErr w:type="spellStart"/>
      <w:r w:rsidR="00146689">
        <w:rPr>
          <w:rFonts w:ascii="Arial" w:hAnsi="Arial" w:cs="Arial"/>
          <w:sz w:val="20"/>
          <w:szCs w:val="20"/>
        </w:rPr>
        <w:t>Sikkens</w:t>
      </w:r>
      <w:proofErr w:type="spellEnd"/>
      <w:r w:rsidR="00146689">
        <w:rPr>
          <w:rFonts w:ascii="Arial" w:hAnsi="Arial" w:cs="Arial"/>
          <w:sz w:val="20"/>
          <w:szCs w:val="20"/>
        </w:rPr>
        <w:t xml:space="preserve"> </w:t>
      </w:r>
      <w:r w:rsidR="00067734" w:rsidRPr="00013C1C">
        <w:rPr>
          <w:rFonts w:ascii="Arial" w:hAnsi="Arial" w:cs="Arial"/>
          <w:sz w:val="20"/>
          <w:szCs w:val="20"/>
        </w:rPr>
        <w:t>finde</w:t>
      </w:r>
      <w:r w:rsidR="00146689">
        <w:rPr>
          <w:rFonts w:ascii="Arial" w:hAnsi="Arial" w:cs="Arial"/>
          <w:sz w:val="20"/>
          <w:szCs w:val="20"/>
        </w:rPr>
        <w:t>st du</w:t>
      </w:r>
      <w:r w:rsidR="00067734" w:rsidRPr="00013C1C">
        <w:rPr>
          <w:rFonts w:ascii="Arial" w:hAnsi="Arial" w:cs="Arial"/>
          <w:sz w:val="20"/>
          <w:szCs w:val="20"/>
        </w:rPr>
        <w:t xml:space="preserve"> bei uns darüber hinaus genau die richtigen Produkte für eine perfekte Raumgestaltung. Spreche uns an. Wir stehen </w:t>
      </w:r>
      <w:r w:rsidR="00146689">
        <w:rPr>
          <w:rFonts w:ascii="Arial" w:hAnsi="Arial" w:cs="Arial"/>
          <w:sz w:val="20"/>
          <w:szCs w:val="20"/>
        </w:rPr>
        <w:t>dir</w:t>
      </w:r>
      <w:r w:rsidR="00067734" w:rsidRPr="00013C1C">
        <w:rPr>
          <w:rFonts w:ascii="Arial" w:hAnsi="Arial" w:cs="Arial"/>
          <w:sz w:val="20"/>
          <w:szCs w:val="20"/>
        </w:rPr>
        <w:t xml:space="preserve"> gern mit Rat und Tat zur Seite und freuen uns auf </w:t>
      </w:r>
      <w:r w:rsidR="00146689">
        <w:rPr>
          <w:rFonts w:ascii="Arial" w:hAnsi="Arial" w:cs="Arial"/>
          <w:sz w:val="20"/>
          <w:szCs w:val="20"/>
        </w:rPr>
        <w:t>deinen</w:t>
      </w:r>
      <w:r w:rsidR="00067734" w:rsidRPr="00013C1C">
        <w:rPr>
          <w:rFonts w:ascii="Arial" w:hAnsi="Arial" w:cs="Arial"/>
          <w:sz w:val="20"/>
          <w:szCs w:val="20"/>
        </w:rPr>
        <w:t xml:space="preserve"> Besuch.</w:t>
      </w:r>
    </w:p>
    <w:p w14:paraId="0507FC28" w14:textId="77777777" w:rsidR="00067734" w:rsidRPr="00013C1C" w:rsidRDefault="00067734" w:rsidP="00A205B9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067734" w:rsidRPr="00013C1C" w:rsidSect="00635F8F">
      <w:pgSz w:w="11900" w:h="16840"/>
      <w:pgMar w:top="1418" w:right="226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ECF"/>
    <w:rsid w:val="0001235D"/>
    <w:rsid w:val="00013C1C"/>
    <w:rsid w:val="0002286A"/>
    <w:rsid w:val="00067734"/>
    <w:rsid w:val="00146689"/>
    <w:rsid w:val="00236043"/>
    <w:rsid w:val="002E129C"/>
    <w:rsid w:val="0043754A"/>
    <w:rsid w:val="00463876"/>
    <w:rsid w:val="004E3B32"/>
    <w:rsid w:val="004E6679"/>
    <w:rsid w:val="00545DC7"/>
    <w:rsid w:val="00591151"/>
    <w:rsid w:val="005A5F7E"/>
    <w:rsid w:val="00635F8F"/>
    <w:rsid w:val="00640F52"/>
    <w:rsid w:val="0071092D"/>
    <w:rsid w:val="00715314"/>
    <w:rsid w:val="00841ECF"/>
    <w:rsid w:val="00992D6F"/>
    <w:rsid w:val="009932CA"/>
    <w:rsid w:val="00A205B9"/>
    <w:rsid w:val="00A424DB"/>
    <w:rsid w:val="00A80D25"/>
    <w:rsid w:val="00AC3EFE"/>
    <w:rsid w:val="00B63F34"/>
    <w:rsid w:val="00C22B42"/>
    <w:rsid w:val="00C457A8"/>
    <w:rsid w:val="00D622C1"/>
    <w:rsid w:val="00D64A0C"/>
    <w:rsid w:val="00D91170"/>
    <w:rsid w:val="00E009ED"/>
    <w:rsid w:val="00EF41B4"/>
    <w:rsid w:val="00EF73A6"/>
    <w:rsid w:val="00FB6700"/>
    <w:rsid w:val="00FC022E"/>
    <w:rsid w:val="00FC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22052B"/>
  <w14:defaultImageDpi w14:val="32767"/>
  <w15:chartTrackingRefBased/>
  <w15:docId w15:val="{8DD2D27B-71C5-5B45-B2B2-833F2CE9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841EC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9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9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7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9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1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62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Text in Form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 Dommel</dc:creator>
  <cp:keywords/>
  <dc:description/>
  <cp:lastModifiedBy>Marie-Luise Sunkel</cp:lastModifiedBy>
  <cp:revision>6</cp:revision>
  <cp:lastPrinted>2022-08-29T14:30:00Z</cp:lastPrinted>
  <dcterms:created xsi:type="dcterms:W3CDTF">2024-07-25T11:34:00Z</dcterms:created>
  <dcterms:modified xsi:type="dcterms:W3CDTF">2024-07-29T10:34:00Z</dcterms:modified>
</cp:coreProperties>
</file>